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59F09" w14:textId="77777777" w:rsidR="00C00690" w:rsidRPr="006909E7" w:rsidRDefault="009D7F0E">
      <w:pPr>
        <w:tabs>
          <w:tab w:val="left" w:pos="3605"/>
        </w:tabs>
        <w:spacing w:before="79"/>
        <w:ind w:left="102"/>
        <w:rPr>
          <w:iCs/>
          <w:sz w:val="20"/>
        </w:rPr>
      </w:pPr>
      <w:r w:rsidRPr="006909E7">
        <w:rPr>
          <w:iCs/>
          <w:sz w:val="20"/>
        </w:rPr>
        <w:t xml:space="preserve">Banka: </w:t>
      </w:r>
      <w:r w:rsidRPr="006909E7">
        <w:rPr>
          <w:iCs/>
          <w:sz w:val="20"/>
          <w:u w:val="single"/>
        </w:rPr>
        <w:tab/>
      </w:r>
    </w:p>
    <w:p w14:paraId="1662ECBF" w14:textId="77777777" w:rsidR="00C00690" w:rsidRPr="006909E7" w:rsidRDefault="009D7F0E">
      <w:pPr>
        <w:tabs>
          <w:tab w:val="left" w:pos="3550"/>
        </w:tabs>
        <w:spacing w:before="229"/>
        <w:ind w:left="102"/>
        <w:rPr>
          <w:iCs/>
          <w:sz w:val="20"/>
        </w:rPr>
      </w:pPr>
      <w:r w:rsidRPr="006909E7">
        <w:rPr>
          <w:iCs/>
          <w:sz w:val="20"/>
        </w:rPr>
        <w:t xml:space="preserve">Kraj in datum: </w:t>
      </w:r>
      <w:r w:rsidRPr="006909E7">
        <w:rPr>
          <w:iCs/>
          <w:sz w:val="20"/>
          <w:u w:val="single"/>
        </w:rPr>
        <w:tab/>
      </w:r>
    </w:p>
    <w:p w14:paraId="6C211202" w14:textId="77777777" w:rsidR="00C00690" w:rsidRPr="006909E7" w:rsidRDefault="00C00690">
      <w:pPr>
        <w:pStyle w:val="Telobesedila"/>
        <w:spacing w:before="1"/>
        <w:rPr>
          <w:iCs/>
        </w:rPr>
      </w:pPr>
    </w:p>
    <w:p w14:paraId="4BBCC086" w14:textId="3CEC2E0B" w:rsidR="00C00690" w:rsidRPr="006909E7" w:rsidRDefault="009D7F0E">
      <w:pPr>
        <w:ind w:left="102"/>
        <w:rPr>
          <w:iCs/>
          <w:sz w:val="20"/>
        </w:rPr>
      </w:pPr>
      <w:r w:rsidRPr="006909E7">
        <w:rPr>
          <w:iCs/>
          <w:sz w:val="20"/>
        </w:rPr>
        <w:t>Upravičenec:</w:t>
      </w:r>
      <w:r w:rsidRPr="006909E7">
        <w:rPr>
          <w:iCs/>
          <w:spacing w:val="43"/>
          <w:sz w:val="20"/>
        </w:rPr>
        <w:t xml:space="preserve"> </w:t>
      </w:r>
      <w:r w:rsidR="00DA1CBC" w:rsidRPr="006909E7">
        <w:rPr>
          <w:iCs/>
          <w:sz w:val="20"/>
        </w:rPr>
        <w:t>OBČINA LJUBNO, CESTA V RASTKE 12, 3333 LJUBNO OB SAVINJI</w:t>
      </w:r>
    </w:p>
    <w:p w14:paraId="2332C0CE" w14:textId="77777777" w:rsidR="00C00690" w:rsidRPr="006909E7" w:rsidRDefault="00C00690">
      <w:pPr>
        <w:pStyle w:val="Telobesedila"/>
        <w:spacing w:before="229"/>
        <w:rPr>
          <w:iCs/>
        </w:rPr>
      </w:pPr>
    </w:p>
    <w:p w14:paraId="6D1B566E" w14:textId="77777777" w:rsidR="00C00690" w:rsidRPr="006909E7" w:rsidRDefault="009D7F0E">
      <w:pPr>
        <w:pStyle w:val="Naslov1"/>
        <w:tabs>
          <w:tab w:val="left" w:pos="6754"/>
        </w:tabs>
        <w:ind w:left="2565" w:right="1274"/>
        <w:rPr>
          <w:rFonts w:ascii="Times New Roman" w:hAnsi="Times New Roman"/>
          <w:b w:val="0"/>
          <w:i w:val="0"/>
        </w:rPr>
      </w:pPr>
      <w:r w:rsidRPr="006909E7">
        <w:rPr>
          <w:i w:val="0"/>
        </w:rPr>
        <w:t>GARANCIJA</w:t>
      </w:r>
      <w:r w:rsidRPr="006909E7">
        <w:rPr>
          <w:i w:val="0"/>
          <w:spacing w:val="-6"/>
        </w:rPr>
        <w:t xml:space="preserve"> </w:t>
      </w:r>
      <w:r w:rsidRPr="006909E7">
        <w:rPr>
          <w:i w:val="0"/>
        </w:rPr>
        <w:t>ZA</w:t>
      </w:r>
      <w:r w:rsidRPr="006909E7">
        <w:rPr>
          <w:i w:val="0"/>
          <w:spacing w:val="-7"/>
        </w:rPr>
        <w:t xml:space="preserve"> </w:t>
      </w:r>
      <w:r w:rsidRPr="006909E7">
        <w:rPr>
          <w:i w:val="0"/>
        </w:rPr>
        <w:t>RESNOST</w:t>
      </w:r>
      <w:r w:rsidRPr="006909E7">
        <w:rPr>
          <w:i w:val="0"/>
          <w:spacing w:val="-7"/>
        </w:rPr>
        <w:t xml:space="preserve"> </w:t>
      </w:r>
      <w:r w:rsidRPr="006909E7">
        <w:rPr>
          <w:i w:val="0"/>
        </w:rPr>
        <w:t>PONUDBE</w:t>
      </w:r>
      <w:r w:rsidRPr="006909E7">
        <w:rPr>
          <w:i w:val="0"/>
          <w:spacing w:val="-6"/>
        </w:rPr>
        <w:t xml:space="preserve"> </w:t>
      </w:r>
      <w:r w:rsidRPr="006909E7">
        <w:rPr>
          <w:i w:val="0"/>
        </w:rPr>
        <w:t>IN</w:t>
      </w:r>
      <w:r w:rsidRPr="006909E7">
        <w:rPr>
          <w:i w:val="0"/>
          <w:spacing w:val="-6"/>
        </w:rPr>
        <w:t xml:space="preserve"> </w:t>
      </w:r>
      <w:r w:rsidRPr="006909E7">
        <w:rPr>
          <w:i w:val="0"/>
        </w:rPr>
        <w:t>KOREKTNO</w:t>
      </w:r>
      <w:r w:rsidRPr="006909E7">
        <w:rPr>
          <w:i w:val="0"/>
          <w:spacing w:val="-7"/>
        </w:rPr>
        <w:t xml:space="preserve"> </w:t>
      </w:r>
      <w:r w:rsidRPr="006909E7">
        <w:rPr>
          <w:i w:val="0"/>
        </w:rPr>
        <w:t xml:space="preserve">IZPOLNJEVANJE POGODBENIH OBVEZNOSTI ŠT. </w:t>
      </w:r>
      <w:r w:rsidRPr="006909E7">
        <w:rPr>
          <w:rFonts w:ascii="Times New Roman" w:hAnsi="Times New Roman"/>
          <w:b w:val="0"/>
          <w:i w:val="0"/>
          <w:u w:val="single"/>
        </w:rPr>
        <w:tab/>
      </w:r>
    </w:p>
    <w:p w14:paraId="4CCFB19F" w14:textId="77777777" w:rsidR="00C00690" w:rsidRPr="006909E7" w:rsidRDefault="00C00690">
      <w:pPr>
        <w:pStyle w:val="Telobesedila"/>
        <w:spacing w:before="1"/>
        <w:rPr>
          <w:rFonts w:ascii="Times New Roman"/>
          <w:iCs/>
        </w:rPr>
      </w:pPr>
    </w:p>
    <w:p w14:paraId="56DDFDBF" w14:textId="5EEB32B7" w:rsidR="00C00690" w:rsidRPr="006909E7" w:rsidRDefault="009D7F0E">
      <w:pPr>
        <w:tabs>
          <w:tab w:val="left" w:pos="2006"/>
          <w:tab w:val="left" w:pos="4383"/>
          <w:tab w:val="left" w:pos="9049"/>
        </w:tabs>
        <w:spacing w:line="360" w:lineRule="auto"/>
        <w:ind w:left="102" w:right="110"/>
        <w:jc w:val="both"/>
        <w:rPr>
          <w:b/>
          <w:iCs/>
          <w:sz w:val="20"/>
        </w:rPr>
      </w:pPr>
      <w:r w:rsidRPr="006909E7">
        <w:rPr>
          <w:iCs/>
          <w:sz w:val="20"/>
        </w:rPr>
        <w:t xml:space="preserve">Na podlagi </w:t>
      </w:r>
      <w:r w:rsidRPr="006909E7">
        <w:rPr>
          <w:b/>
          <w:iCs/>
          <w:sz w:val="20"/>
        </w:rPr>
        <w:t>javnega zbiranja ponudb za oddajo poslovnega prostora v najem</w:t>
      </w:r>
      <w:r w:rsidRPr="006909E7">
        <w:rPr>
          <w:iCs/>
          <w:sz w:val="20"/>
        </w:rPr>
        <w:t xml:space="preserve">, objavljenem na spletni strani </w:t>
      </w:r>
      <w:hyperlink r:id="rId5" w:history="1">
        <w:r w:rsidR="00DA1CBC" w:rsidRPr="006909E7">
          <w:rPr>
            <w:rStyle w:val="Hiperpovezava"/>
            <w:iCs/>
            <w:sz w:val="20"/>
          </w:rPr>
          <w:t>www.ljubno.si</w:t>
        </w:r>
      </w:hyperlink>
      <w:r w:rsidRPr="006909E7">
        <w:rPr>
          <w:iCs/>
          <w:sz w:val="20"/>
        </w:rPr>
        <w:t xml:space="preserve"> z dne </w:t>
      </w:r>
      <w:r w:rsidRPr="006909E7">
        <w:rPr>
          <w:iCs/>
          <w:sz w:val="20"/>
          <w:u w:val="single"/>
        </w:rPr>
        <w:tab/>
      </w:r>
      <w:r w:rsidRPr="006909E7">
        <w:rPr>
          <w:iCs/>
          <w:sz w:val="20"/>
        </w:rPr>
        <w:t xml:space="preserve">in sicer za poslovni prostor na naslovu </w:t>
      </w:r>
      <w:r w:rsidRPr="006909E7">
        <w:rPr>
          <w:iCs/>
          <w:sz w:val="20"/>
          <w:u w:val="single"/>
        </w:rPr>
        <w:tab/>
      </w:r>
      <w:r w:rsidRPr="006909E7">
        <w:rPr>
          <w:iCs/>
          <w:spacing w:val="-14"/>
          <w:sz w:val="20"/>
        </w:rPr>
        <w:t xml:space="preserve"> </w:t>
      </w:r>
      <w:r w:rsidRPr="006909E7">
        <w:rPr>
          <w:b/>
          <w:iCs/>
          <w:spacing w:val="-22"/>
          <w:w w:val="90"/>
          <w:sz w:val="20"/>
        </w:rPr>
        <w:t>v</w:t>
      </w:r>
      <w:r w:rsidRPr="006909E7">
        <w:rPr>
          <w:b/>
          <w:iCs/>
          <w:w w:val="90"/>
          <w:sz w:val="20"/>
        </w:rPr>
        <w:t xml:space="preserve"> </w:t>
      </w:r>
      <w:r w:rsidRPr="006909E7">
        <w:rPr>
          <w:b/>
          <w:iCs/>
          <w:sz w:val="20"/>
        </w:rPr>
        <w:t xml:space="preserve">izmeri </w:t>
      </w:r>
      <w:r w:rsidRPr="006909E7">
        <w:rPr>
          <w:b/>
          <w:iCs/>
          <w:sz w:val="20"/>
          <w:u w:val="single"/>
        </w:rPr>
        <w:tab/>
      </w:r>
      <w:r w:rsidRPr="006909E7">
        <w:rPr>
          <w:b/>
          <w:iCs/>
          <w:spacing w:val="-4"/>
          <w:sz w:val="20"/>
        </w:rPr>
        <w:t>m2.</w:t>
      </w:r>
    </w:p>
    <w:p w14:paraId="1D5C7230" w14:textId="77777777" w:rsidR="00C00690" w:rsidRPr="006909E7" w:rsidRDefault="00C00690">
      <w:pPr>
        <w:pStyle w:val="Telobesedila"/>
        <w:rPr>
          <w:b/>
          <w:iCs/>
        </w:rPr>
      </w:pPr>
    </w:p>
    <w:p w14:paraId="7E956131" w14:textId="6F3FEC83" w:rsidR="00C00690" w:rsidRPr="006909E7" w:rsidRDefault="009D7F0E">
      <w:pPr>
        <w:pStyle w:val="Telobesedila"/>
        <w:ind w:left="102"/>
        <w:jc w:val="both"/>
        <w:rPr>
          <w:iCs/>
        </w:rPr>
      </w:pPr>
      <w:r w:rsidRPr="006909E7">
        <w:rPr>
          <w:iCs/>
        </w:rPr>
        <w:t>za</w:t>
      </w:r>
      <w:r w:rsidRPr="006909E7">
        <w:rPr>
          <w:iCs/>
          <w:spacing w:val="40"/>
        </w:rPr>
        <w:t xml:space="preserve">  </w:t>
      </w:r>
      <w:r w:rsidRPr="006909E7">
        <w:rPr>
          <w:iCs/>
        </w:rPr>
        <w:t>potrebe</w:t>
      </w:r>
      <w:r w:rsidRPr="006909E7">
        <w:rPr>
          <w:iCs/>
          <w:spacing w:val="40"/>
        </w:rPr>
        <w:t xml:space="preserve">  </w:t>
      </w:r>
      <w:r w:rsidRPr="006909E7">
        <w:rPr>
          <w:iCs/>
        </w:rPr>
        <w:t>upravičenca</w:t>
      </w:r>
      <w:r w:rsidRPr="006909E7">
        <w:rPr>
          <w:iCs/>
          <w:spacing w:val="41"/>
        </w:rPr>
        <w:t xml:space="preserve">  </w:t>
      </w:r>
      <w:r w:rsidRPr="006909E7">
        <w:rPr>
          <w:iCs/>
        </w:rPr>
        <w:t>občine</w:t>
      </w:r>
      <w:r w:rsidRPr="006909E7">
        <w:rPr>
          <w:iCs/>
          <w:spacing w:val="40"/>
        </w:rPr>
        <w:t xml:space="preserve">  </w:t>
      </w:r>
      <w:r w:rsidRPr="006909E7">
        <w:rPr>
          <w:iCs/>
        </w:rPr>
        <w:t>Ljub</w:t>
      </w:r>
      <w:r w:rsidR="00DA1CBC" w:rsidRPr="006909E7">
        <w:rPr>
          <w:iCs/>
        </w:rPr>
        <w:t>no</w:t>
      </w:r>
      <w:r w:rsidRPr="006909E7">
        <w:rPr>
          <w:iCs/>
        </w:rPr>
        <w:t>,</w:t>
      </w:r>
      <w:r w:rsidRPr="006909E7">
        <w:rPr>
          <w:iCs/>
          <w:spacing w:val="40"/>
        </w:rPr>
        <w:t xml:space="preserve"> </w:t>
      </w:r>
      <w:r w:rsidR="00DA1CBC" w:rsidRPr="006909E7">
        <w:rPr>
          <w:iCs/>
        </w:rPr>
        <w:t>Cesta v Rastke 12</w:t>
      </w:r>
      <w:r w:rsidRPr="006909E7">
        <w:rPr>
          <w:iCs/>
        </w:rPr>
        <w:t>,</w:t>
      </w:r>
      <w:r w:rsidRPr="006909E7">
        <w:rPr>
          <w:iCs/>
          <w:spacing w:val="40"/>
        </w:rPr>
        <w:t xml:space="preserve">  </w:t>
      </w:r>
      <w:r w:rsidRPr="006909E7">
        <w:rPr>
          <w:iCs/>
        </w:rPr>
        <w:t>Ljub</w:t>
      </w:r>
      <w:r w:rsidR="00DA1CBC" w:rsidRPr="006909E7">
        <w:rPr>
          <w:iCs/>
        </w:rPr>
        <w:t>no ob Savinji</w:t>
      </w:r>
      <w:r w:rsidRPr="006909E7">
        <w:rPr>
          <w:iCs/>
        </w:rPr>
        <w:t>,</w:t>
      </w:r>
      <w:r w:rsidRPr="006909E7">
        <w:rPr>
          <w:iCs/>
          <w:spacing w:val="40"/>
        </w:rPr>
        <w:t xml:space="preserve">  </w:t>
      </w:r>
      <w:r w:rsidRPr="006909E7">
        <w:rPr>
          <w:iCs/>
        </w:rPr>
        <w:t>je</w:t>
      </w:r>
      <w:r w:rsidRPr="006909E7">
        <w:rPr>
          <w:iCs/>
          <w:spacing w:val="40"/>
        </w:rPr>
        <w:t xml:space="preserve">  </w:t>
      </w:r>
      <w:r w:rsidRPr="006909E7">
        <w:rPr>
          <w:iCs/>
          <w:spacing w:val="-2"/>
        </w:rPr>
        <w:t>ponudnik</w:t>
      </w:r>
    </w:p>
    <w:p w14:paraId="43BE9920" w14:textId="77777777" w:rsidR="00C00690" w:rsidRPr="006909E7" w:rsidRDefault="009D7F0E">
      <w:pPr>
        <w:pStyle w:val="Telobesedila"/>
        <w:tabs>
          <w:tab w:val="left" w:pos="3479"/>
          <w:tab w:val="left" w:pos="5802"/>
        </w:tabs>
        <w:spacing w:before="116" w:line="362" w:lineRule="auto"/>
        <w:ind w:left="102" w:right="121"/>
        <w:jc w:val="both"/>
        <w:rPr>
          <w:iCs/>
        </w:rPr>
      </w:pPr>
      <w:r w:rsidRPr="006909E7">
        <w:rPr>
          <w:rFonts w:ascii="Times New Roman" w:hAnsi="Times New Roman"/>
          <w:iCs/>
          <w:u w:val="single"/>
        </w:rPr>
        <w:tab/>
      </w:r>
      <w:r w:rsidRPr="006909E7">
        <w:rPr>
          <w:iCs/>
        </w:rPr>
        <w:t xml:space="preserve">dolžan za resnost svoje ponudbe preskrbeti bančno garancijo v višini treh mesečnih najemnin, kar znaša </w:t>
      </w:r>
      <w:r w:rsidRPr="006909E7">
        <w:rPr>
          <w:rFonts w:ascii="Times New Roman" w:hAnsi="Times New Roman"/>
          <w:iCs/>
          <w:u w:val="single"/>
        </w:rPr>
        <w:tab/>
      </w:r>
      <w:r w:rsidRPr="006909E7">
        <w:rPr>
          <w:iCs/>
          <w:spacing w:val="-4"/>
        </w:rPr>
        <w:t>EUR.</w:t>
      </w:r>
    </w:p>
    <w:p w14:paraId="02053213" w14:textId="77777777" w:rsidR="00C00690" w:rsidRPr="006909E7" w:rsidRDefault="00C00690">
      <w:pPr>
        <w:pStyle w:val="Telobesedila"/>
        <w:spacing w:before="110"/>
        <w:rPr>
          <w:iCs/>
        </w:rPr>
      </w:pPr>
    </w:p>
    <w:p w14:paraId="1C5EC764" w14:textId="77777777" w:rsidR="00C00690" w:rsidRPr="006909E7" w:rsidRDefault="009D7F0E">
      <w:pPr>
        <w:pStyle w:val="Naslov1"/>
        <w:ind w:firstLine="0"/>
        <w:jc w:val="both"/>
        <w:rPr>
          <w:i w:val="0"/>
        </w:rPr>
      </w:pPr>
      <w:r w:rsidRPr="006909E7">
        <w:rPr>
          <w:i w:val="0"/>
        </w:rPr>
        <w:t>Banka</w:t>
      </w:r>
      <w:r w:rsidRPr="006909E7">
        <w:rPr>
          <w:i w:val="0"/>
          <w:spacing w:val="-6"/>
        </w:rPr>
        <w:t xml:space="preserve"> </w:t>
      </w:r>
      <w:r w:rsidRPr="006909E7">
        <w:rPr>
          <w:i w:val="0"/>
        </w:rPr>
        <w:t>se</w:t>
      </w:r>
      <w:r w:rsidRPr="006909E7">
        <w:rPr>
          <w:i w:val="0"/>
          <w:spacing w:val="-8"/>
        </w:rPr>
        <w:t xml:space="preserve"> </w:t>
      </w:r>
      <w:r w:rsidRPr="006909E7">
        <w:rPr>
          <w:i w:val="0"/>
        </w:rPr>
        <w:t>zavezuje,</w:t>
      </w:r>
      <w:r w:rsidRPr="006909E7">
        <w:rPr>
          <w:i w:val="0"/>
          <w:spacing w:val="-8"/>
        </w:rPr>
        <w:t xml:space="preserve"> </w:t>
      </w:r>
      <w:r w:rsidRPr="006909E7">
        <w:rPr>
          <w:i w:val="0"/>
        </w:rPr>
        <w:t>da</w:t>
      </w:r>
      <w:r w:rsidRPr="006909E7">
        <w:rPr>
          <w:i w:val="0"/>
          <w:spacing w:val="-7"/>
        </w:rPr>
        <w:t xml:space="preserve"> </w:t>
      </w:r>
      <w:r w:rsidRPr="006909E7">
        <w:rPr>
          <w:i w:val="0"/>
        </w:rPr>
        <w:t>bo</w:t>
      </w:r>
      <w:r w:rsidRPr="006909E7">
        <w:rPr>
          <w:i w:val="0"/>
          <w:spacing w:val="-7"/>
        </w:rPr>
        <w:t xml:space="preserve"> </w:t>
      </w:r>
      <w:r w:rsidRPr="006909E7">
        <w:rPr>
          <w:i w:val="0"/>
        </w:rPr>
        <w:t>plačala</w:t>
      </w:r>
      <w:r w:rsidRPr="006909E7">
        <w:rPr>
          <w:i w:val="0"/>
          <w:spacing w:val="-7"/>
        </w:rPr>
        <w:t xml:space="preserve"> </w:t>
      </w:r>
      <w:r w:rsidRPr="006909E7">
        <w:rPr>
          <w:i w:val="0"/>
        </w:rPr>
        <w:t>navedeni</w:t>
      </w:r>
      <w:r w:rsidRPr="006909E7">
        <w:rPr>
          <w:i w:val="0"/>
          <w:spacing w:val="-2"/>
        </w:rPr>
        <w:t xml:space="preserve"> </w:t>
      </w:r>
      <w:r w:rsidRPr="006909E7">
        <w:rPr>
          <w:i w:val="0"/>
        </w:rPr>
        <w:t>celotni</w:t>
      </w:r>
      <w:r w:rsidRPr="006909E7">
        <w:rPr>
          <w:i w:val="0"/>
          <w:spacing w:val="-5"/>
        </w:rPr>
        <w:t xml:space="preserve"> </w:t>
      </w:r>
      <w:r w:rsidRPr="006909E7">
        <w:rPr>
          <w:i w:val="0"/>
        </w:rPr>
        <w:t>znesek</w:t>
      </w:r>
      <w:r w:rsidRPr="006909E7">
        <w:rPr>
          <w:i w:val="0"/>
          <w:spacing w:val="-8"/>
        </w:rPr>
        <w:t xml:space="preserve"> </w:t>
      </w:r>
      <w:r w:rsidRPr="006909E7">
        <w:rPr>
          <w:i w:val="0"/>
        </w:rPr>
        <w:t>v</w:t>
      </w:r>
      <w:r w:rsidRPr="006909E7">
        <w:rPr>
          <w:i w:val="0"/>
          <w:spacing w:val="-5"/>
        </w:rPr>
        <w:t xml:space="preserve"> </w:t>
      </w:r>
      <w:r w:rsidRPr="006909E7">
        <w:rPr>
          <w:i w:val="0"/>
        </w:rPr>
        <w:t>naslednjih</w:t>
      </w:r>
      <w:r w:rsidRPr="006909E7">
        <w:rPr>
          <w:i w:val="0"/>
          <w:spacing w:val="-8"/>
        </w:rPr>
        <w:t xml:space="preserve"> </w:t>
      </w:r>
      <w:r w:rsidRPr="006909E7">
        <w:rPr>
          <w:i w:val="0"/>
          <w:spacing w:val="-2"/>
        </w:rPr>
        <w:t>primerih:</w:t>
      </w:r>
    </w:p>
    <w:p w14:paraId="7B13FB8D" w14:textId="77777777" w:rsidR="00C00690" w:rsidRPr="006909E7" w:rsidRDefault="00C00690">
      <w:pPr>
        <w:pStyle w:val="Telobesedila"/>
        <w:spacing w:before="114"/>
        <w:rPr>
          <w:b/>
          <w:iCs/>
        </w:rPr>
      </w:pPr>
    </w:p>
    <w:p w14:paraId="48A65838" w14:textId="77777777" w:rsidR="00C00690" w:rsidRPr="006909E7" w:rsidRDefault="009D7F0E">
      <w:pPr>
        <w:pStyle w:val="Odstavekseznama"/>
        <w:numPr>
          <w:ilvl w:val="0"/>
          <w:numId w:val="1"/>
        </w:numPr>
        <w:tabs>
          <w:tab w:val="left" w:pos="819"/>
        </w:tabs>
        <w:ind w:left="819" w:right="0" w:hanging="358"/>
        <w:jc w:val="both"/>
        <w:rPr>
          <w:iCs/>
          <w:sz w:val="20"/>
        </w:rPr>
      </w:pPr>
      <w:r w:rsidRPr="006909E7">
        <w:rPr>
          <w:iCs/>
          <w:sz w:val="20"/>
        </w:rPr>
        <w:t>če</w:t>
      </w:r>
      <w:r w:rsidRPr="006909E7">
        <w:rPr>
          <w:iCs/>
          <w:spacing w:val="-8"/>
          <w:sz w:val="20"/>
        </w:rPr>
        <w:t xml:space="preserve"> </w:t>
      </w:r>
      <w:r w:rsidRPr="006909E7">
        <w:rPr>
          <w:iCs/>
          <w:sz w:val="20"/>
        </w:rPr>
        <w:t>ponudnik</w:t>
      </w:r>
      <w:r w:rsidRPr="006909E7">
        <w:rPr>
          <w:iCs/>
          <w:spacing w:val="-5"/>
          <w:sz w:val="20"/>
        </w:rPr>
        <w:t xml:space="preserve"> </w:t>
      </w:r>
      <w:r w:rsidRPr="006909E7">
        <w:rPr>
          <w:iCs/>
          <w:sz w:val="20"/>
        </w:rPr>
        <w:t>umakne</w:t>
      </w:r>
      <w:r w:rsidRPr="006909E7">
        <w:rPr>
          <w:iCs/>
          <w:spacing w:val="-9"/>
          <w:sz w:val="20"/>
        </w:rPr>
        <w:t xml:space="preserve"> </w:t>
      </w:r>
      <w:r w:rsidRPr="006909E7">
        <w:rPr>
          <w:iCs/>
          <w:spacing w:val="-2"/>
          <w:sz w:val="20"/>
        </w:rPr>
        <w:t>ponudbo</w:t>
      </w:r>
    </w:p>
    <w:p w14:paraId="309329E5" w14:textId="77777777" w:rsidR="00C00690" w:rsidRPr="006909E7" w:rsidRDefault="009D7F0E">
      <w:pPr>
        <w:pStyle w:val="Odstavekseznama"/>
        <w:numPr>
          <w:ilvl w:val="0"/>
          <w:numId w:val="1"/>
        </w:numPr>
        <w:tabs>
          <w:tab w:val="left" w:pos="819"/>
          <w:tab w:val="left" w:pos="821"/>
        </w:tabs>
        <w:ind w:left="821" w:right="118"/>
        <w:jc w:val="both"/>
        <w:rPr>
          <w:iCs/>
          <w:sz w:val="20"/>
        </w:rPr>
      </w:pPr>
      <w:r w:rsidRPr="006909E7">
        <w:rPr>
          <w:iCs/>
          <w:sz w:val="20"/>
        </w:rPr>
        <w:t xml:space="preserve">če po sklenitvi pogodbe in v roku veljavnosti bančne garancije, ponudnik iz kateregakoli razloga odstopi oz. odpove najemno razmerje ali drugače zaprosi za prekinitev najemnega </w:t>
      </w:r>
      <w:r w:rsidRPr="006909E7">
        <w:rPr>
          <w:iCs/>
          <w:spacing w:val="-2"/>
          <w:sz w:val="20"/>
        </w:rPr>
        <w:t>razmerja</w:t>
      </w:r>
    </w:p>
    <w:p w14:paraId="18BB0FF5" w14:textId="77777777" w:rsidR="00C00690" w:rsidRPr="006909E7" w:rsidRDefault="009D7F0E">
      <w:pPr>
        <w:pStyle w:val="Odstavekseznama"/>
        <w:numPr>
          <w:ilvl w:val="0"/>
          <w:numId w:val="1"/>
        </w:numPr>
        <w:tabs>
          <w:tab w:val="left" w:pos="819"/>
          <w:tab w:val="left" w:pos="821"/>
        </w:tabs>
        <w:spacing w:before="1"/>
        <w:ind w:left="821" w:right="115"/>
        <w:jc w:val="both"/>
        <w:rPr>
          <w:iCs/>
          <w:sz w:val="20"/>
        </w:rPr>
      </w:pPr>
      <w:r w:rsidRPr="006909E7">
        <w:rPr>
          <w:iCs/>
          <w:sz w:val="20"/>
        </w:rPr>
        <w:t>če ponudnik v roku 15 dni od dneva vabila k podpisu ne podpiše najemne pogodbe ali če v roku 15 dni od vabila ne prevzame ključev poslovnega prostora</w:t>
      </w:r>
    </w:p>
    <w:p w14:paraId="5B5FF4B5" w14:textId="77777777" w:rsidR="00C00690" w:rsidRPr="006909E7" w:rsidRDefault="009D7F0E">
      <w:pPr>
        <w:pStyle w:val="Odstavekseznama"/>
        <w:numPr>
          <w:ilvl w:val="0"/>
          <w:numId w:val="1"/>
        </w:numPr>
        <w:tabs>
          <w:tab w:val="left" w:pos="819"/>
          <w:tab w:val="left" w:pos="821"/>
        </w:tabs>
        <w:ind w:left="821"/>
        <w:jc w:val="both"/>
        <w:rPr>
          <w:iCs/>
          <w:sz w:val="20"/>
        </w:rPr>
      </w:pPr>
      <w:r w:rsidRPr="006909E7">
        <w:rPr>
          <w:iCs/>
          <w:sz w:val="20"/>
        </w:rPr>
        <w:t>če ponudnik ne prične z opravljanjem dejavnosti v najetem poslovnem prostoru v roku, ki je določen v najemni pogodbi ali preneha z opravljanjem dejavnosti za več kot 2 meseca</w:t>
      </w:r>
    </w:p>
    <w:p w14:paraId="0B3BA145" w14:textId="77777777" w:rsidR="00C00690" w:rsidRPr="006909E7" w:rsidRDefault="009D7F0E">
      <w:pPr>
        <w:pStyle w:val="Odstavekseznama"/>
        <w:numPr>
          <w:ilvl w:val="0"/>
          <w:numId w:val="1"/>
        </w:numPr>
        <w:tabs>
          <w:tab w:val="left" w:pos="819"/>
          <w:tab w:val="left" w:pos="821"/>
        </w:tabs>
        <w:ind w:left="821"/>
        <w:jc w:val="both"/>
        <w:rPr>
          <w:iCs/>
          <w:sz w:val="20"/>
        </w:rPr>
      </w:pPr>
      <w:r w:rsidRPr="006909E7">
        <w:rPr>
          <w:iCs/>
          <w:sz w:val="20"/>
        </w:rPr>
        <w:t>če v času veljavnosti bančne garancije nastane dolg zaradi neplačane najemnine za najeti poslovni prostor ali dolg iz naslova obratovalnih in drugih stroškov, ki jih je dolžan plačevati najemnik po najemni pogodbi. Izplačani znesek ne predstavlja plačila najemnine oz. pokritje dolga, škode ali drugega prikrajšanja najemodajalca.</w:t>
      </w:r>
    </w:p>
    <w:p w14:paraId="09A67B8F" w14:textId="77777777" w:rsidR="00C00690" w:rsidRPr="006909E7" w:rsidRDefault="00C00690">
      <w:pPr>
        <w:pStyle w:val="Telobesedila"/>
        <w:rPr>
          <w:iCs/>
        </w:rPr>
      </w:pPr>
    </w:p>
    <w:p w14:paraId="52DEC5DC" w14:textId="77777777" w:rsidR="00C00690" w:rsidRPr="006909E7" w:rsidRDefault="00C00690">
      <w:pPr>
        <w:pStyle w:val="Telobesedila"/>
        <w:rPr>
          <w:iCs/>
        </w:rPr>
      </w:pPr>
    </w:p>
    <w:p w14:paraId="47596981" w14:textId="77777777" w:rsidR="00C00690" w:rsidRPr="006909E7" w:rsidRDefault="009D7F0E">
      <w:pPr>
        <w:pStyle w:val="Telobesedila"/>
        <w:ind w:left="102" w:right="112"/>
        <w:jc w:val="both"/>
        <w:rPr>
          <w:iCs/>
        </w:rPr>
      </w:pPr>
      <w:r w:rsidRPr="006909E7">
        <w:rPr>
          <w:iCs/>
        </w:rPr>
        <w:t>Zavezujemo se, da bomo v 15 dneh po prejemu upravičenčevega prvega pisnega zahtevka izplačali upravičencu zgoraj navedeni celotni znesek brez kakršnega koli dodatnega utemeljevanja, če v</w:t>
      </w:r>
      <w:r w:rsidRPr="006909E7">
        <w:rPr>
          <w:iCs/>
          <w:spacing w:val="40"/>
        </w:rPr>
        <w:t xml:space="preserve"> </w:t>
      </w:r>
      <w:r w:rsidRPr="006909E7">
        <w:rPr>
          <w:iCs/>
        </w:rPr>
        <w:t>svojem zahtevku navede, da mu zahtevani znesek pripada zaradi izpolnitve enega od zgoraj navedenih pogojev in navede za kateri pogoj ali pogoje gre.</w:t>
      </w:r>
    </w:p>
    <w:p w14:paraId="4C3158DF" w14:textId="77777777" w:rsidR="00C00690" w:rsidRPr="006909E7" w:rsidRDefault="00C00690">
      <w:pPr>
        <w:pStyle w:val="Telobesedila"/>
        <w:rPr>
          <w:iCs/>
        </w:rPr>
      </w:pPr>
    </w:p>
    <w:p w14:paraId="1C2B4924" w14:textId="77777777" w:rsidR="00C00690" w:rsidRPr="006909E7" w:rsidRDefault="009D7F0E">
      <w:pPr>
        <w:pStyle w:val="Telobesedila"/>
        <w:tabs>
          <w:tab w:val="left" w:pos="1538"/>
        </w:tabs>
        <w:ind w:left="102" w:right="123"/>
        <w:jc w:val="both"/>
        <w:rPr>
          <w:iCs/>
        </w:rPr>
      </w:pPr>
      <w:r w:rsidRPr="006909E7">
        <w:rPr>
          <w:iCs/>
        </w:rPr>
        <w:t>Ta</w:t>
      </w:r>
      <w:r w:rsidRPr="006909E7">
        <w:rPr>
          <w:iCs/>
          <w:spacing w:val="-2"/>
        </w:rPr>
        <w:t xml:space="preserve"> </w:t>
      </w:r>
      <w:r w:rsidRPr="006909E7">
        <w:rPr>
          <w:iCs/>
        </w:rPr>
        <w:t>garancija velja</w:t>
      </w:r>
      <w:r w:rsidRPr="006909E7">
        <w:rPr>
          <w:iCs/>
          <w:spacing w:val="-2"/>
        </w:rPr>
        <w:t xml:space="preserve"> </w:t>
      </w:r>
      <w:r w:rsidRPr="006909E7">
        <w:rPr>
          <w:iCs/>
        </w:rPr>
        <w:t>do</w:t>
      </w:r>
      <w:r w:rsidRPr="006909E7">
        <w:rPr>
          <w:iCs/>
          <w:spacing w:val="-2"/>
        </w:rPr>
        <w:t xml:space="preserve"> </w:t>
      </w:r>
      <w:r w:rsidRPr="006909E7">
        <w:rPr>
          <w:iCs/>
        </w:rPr>
        <w:t>datuma</w:t>
      </w:r>
      <w:r w:rsidRPr="006909E7">
        <w:rPr>
          <w:iCs/>
          <w:spacing w:val="-2"/>
        </w:rPr>
        <w:t xml:space="preserve"> </w:t>
      </w:r>
      <w:r w:rsidRPr="006909E7">
        <w:rPr>
          <w:iCs/>
        </w:rPr>
        <w:t>navedenega v</w:t>
      </w:r>
      <w:r w:rsidRPr="006909E7">
        <w:rPr>
          <w:iCs/>
          <w:spacing w:val="-3"/>
        </w:rPr>
        <w:t xml:space="preserve"> </w:t>
      </w:r>
      <w:r w:rsidRPr="006909E7">
        <w:rPr>
          <w:iCs/>
        </w:rPr>
        <w:t>javnem razpisu za oddajanje poslovnih prostorov, to pa</w:t>
      </w:r>
      <w:r w:rsidRPr="006909E7">
        <w:rPr>
          <w:iCs/>
          <w:spacing w:val="-3"/>
        </w:rPr>
        <w:t xml:space="preserve"> </w:t>
      </w:r>
      <w:r w:rsidRPr="006909E7">
        <w:rPr>
          <w:iCs/>
        </w:rPr>
        <w:t xml:space="preserve">je do </w:t>
      </w:r>
      <w:r w:rsidRPr="006909E7">
        <w:rPr>
          <w:iCs/>
          <w:u w:val="single"/>
        </w:rPr>
        <w:tab/>
      </w:r>
      <w:r w:rsidRPr="006909E7">
        <w:rPr>
          <w:iCs/>
        </w:rPr>
        <w:t>oziroma do vrnitve.</w:t>
      </w:r>
    </w:p>
    <w:p w14:paraId="43A1B3A8" w14:textId="77777777" w:rsidR="00C00690" w:rsidRPr="006909E7" w:rsidRDefault="00C00690">
      <w:pPr>
        <w:pStyle w:val="Telobesedila"/>
        <w:spacing w:before="1"/>
        <w:rPr>
          <w:iCs/>
        </w:rPr>
      </w:pPr>
    </w:p>
    <w:p w14:paraId="2D761C1C" w14:textId="48BFB12A" w:rsidR="00C00690" w:rsidRPr="006909E7" w:rsidRDefault="009D7F0E">
      <w:pPr>
        <w:pStyle w:val="Telobesedila"/>
        <w:tabs>
          <w:tab w:val="left" w:pos="3516"/>
        </w:tabs>
        <w:ind w:left="102" w:right="114"/>
        <w:jc w:val="both"/>
        <w:rPr>
          <w:iCs/>
        </w:rPr>
      </w:pPr>
      <w:r w:rsidRPr="006909E7">
        <w:rPr>
          <w:iCs/>
        </w:rPr>
        <w:t>Če</w:t>
      </w:r>
      <w:r w:rsidRPr="006909E7">
        <w:rPr>
          <w:iCs/>
          <w:spacing w:val="-4"/>
        </w:rPr>
        <w:t xml:space="preserve"> </w:t>
      </w:r>
      <w:r w:rsidRPr="006909E7">
        <w:rPr>
          <w:iCs/>
        </w:rPr>
        <w:t>od</w:t>
      </w:r>
      <w:r w:rsidRPr="006909E7">
        <w:rPr>
          <w:iCs/>
          <w:spacing w:val="-2"/>
        </w:rPr>
        <w:t xml:space="preserve"> </w:t>
      </w:r>
      <w:r w:rsidRPr="006909E7">
        <w:rPr>
          <w:iCs/>
        </w:rPr>
        <w:t>občine</w:t>
      </w:r>
      <w:r w:rsidRPr="006909E7">
        <w:rPr>
          <w:iCs/>
          <w:spacing w:val="-4"/>
        </w:rPr>
        <w:t xml:space="preserve"> </w:t>
      </w:r>
      <w:r w:rsidRPr="006909E7">
        <w:rPr>
          <w:iCs/>
        </w:rPr>
        <w:t>Ljub</w:t>
      </w:r>
      <w:r w:rsidR="00DA1CBC" w:rsidRPr="006909E7">
        <w:rPr>
          <w:iCs/>
        </w:rPr>
        <w:t>no</w:t>
      </w:r>
      <w:r w:rsidRPr="006909E7">
        <w:rPr>
          <w:iCs/>
        </w:rPr>
        <w:t>,</w:t>
      </w:r>
      <w:r w:rsidRPr="006909E7">
        <w:rPr>
          <w:iCs/>
          <w:spacing w:val="-2"/>
        </w:rPr>
        <w:t xml:space="preserve"> </w:t>
      </w:r>
      <w:r w:rsidR="00DA1CBC" w:rsidRPr="006909E7">
        <w:rPr>
          <w:iCs/>
          <w:spacing w:val="-2"/>
        </w:rPr>
        <w:t>Cesta v Rastke 12</w:t>
      </w:r>
      <w:r w:rsidRPr="006909E7">
        <w:rPr>
          <w:iCs/>
        </w:rPr>
        <w:t>,</w:t>
      </w:r>
      <w:r w:rsidRPr="006909E7">
        <w:rPr>
          <w:iCs/>
          <w:spacing w:val="-2"/>
        </w:rPr>
        <w:t xml:space="preserve"> </w:t>
      </w:r>
      <w:r w:rsidRPr="006909E7">
        <w:rPr>
          <w:iCs/>
        </w:rPr>
        <w:t>Ljub</w:t>
      </w:r>
      <w:r w:rsidR="00DA1CBC" w:rsidRPr="006909E7">
        <w:rPr>
          <w:iCs/>
        </w:rPr>
        <w:t>no ob Savinji</w:t>
      </w:r>
      <w:r w:rsidRPr="006909E7">
        <w:rPr>
          <w:iCs/>
          <w:spacing w:val="-2"/>
        </w:rPr>
        <w:t xml:space="preserve"> </w:t>
      </w:r>
      <w:r w:rsidRPr="006909E7">
        <w:rPr>
          <w:iCs/>
        </w:rPr>
        <w:t>ne</w:t>
      </w:r>
      <w:r w:rsidRPr="006909E7">
        <w:rPr>
          <w:iCs/>
          <w:spacing w:val="-2"/>
        </w:rPr>
        <w:t xml:space="preserve"> </w:t>
      </w:r>
      <w:r w:rsidRPr="006909E7">
        <w:rPr>
          <w:iCs/>
        </w:rPr>
        <w:t>prejmemo</w:t>
      </w:r>
      <w:r w:rsidRPr="006909E7">
        <w:rPr>
          <w:iCs/>
          <w:spacing w:val="-4"/>
        </w:rPr>
        <w:t xml:space="preserve"> </w:t>
      </w:r>
      <w:r w:rsidRPr="006909E7">
        <w:rPr>
          <w:iCs/>
        </w:rPr>
        <w:t>nikakršnega</w:t>
      </w:r>
      <w:r w:rsidRPr="006909E7">
        <w:rPr>
          <w:iCs/>
          <w:spacing w:val="-5"/>
        </w:rPr>
        <w:t xml:space="preserve"> </w:t>
      </w:r>
      <w:r w:rsidRPr="006909E7">
        <w:rPr>
          <w:iCs/>
        </w:rPr>
        <w:t>zahtevka</w:t>
      </w:r>
      <w:r w:rsidRPr="006909E7">
        <w:rPr>
          <w:iCs/>
          <w:spacing w:val="-2"/>
        </w:rPr>
        <w:t xml:space="preserve"> </w:t>
      </w:r>
      <w:r w:rsidRPr="006909E7">
        <w:rPr>
          <w:iCs/>
        </w:rPr>
        <w:t>za</w:t>
      </w:r>
      <w:r w:rsidRPr="006909E7">
        <w:rPr>
          <w:iCs/>
          <w:spacing w:val="-2"/>
        </w:rPr>
        <w:t xml:space="preserve"> </w:t>
      </w:r>
      <w:r w:rsidRPr="006909E7">
        <w:rPr>
          <w:iCs/>
        </w:rPr>
        <w:t xml:space="preserve">izplačilo garantiranega zneska do </w:t>
      </w:r>
      <w:r w:rsidRPr="006909E7">
        <w:rPr>
          <w:iCs/>
          <w:u w:val="single"/>
        </w:rPr>
        <w:tab/>
      </w:r>
      <w:r w:rsidRPr="006909E7">
        <w:rPr>
          <w:iCs/>
        </w:rPr>
        <w:t>ta garancija neha veljati ne glede na to, ali nam je vrnjena.</w:t>
      </w:r>
    </w:p>
    <w:p w14:paraId="27211D1D" w14:textId="77777777" w:rsidR="00C00690" w:rsidRPr="006909E7" w:rsidRDefault="009D7F0E">
      <w:pPr>
        <w:pStyle w:val="Telobesedila"/>
        <w:spacing w:before="229"/>
        <w:ind w:left="102"/>
        <w:jc w:val="both"/>
        <w:rPr>
          <w:iCs/>
        </w:rPr>
      </w:pPr>
      <w:r w:rsidRPr="006909E7">
        <w:rPr>
          <w:iCs/>
        </w:rPr>
        <w:t>Morebitne</w:t>
      </w:r>
      <w:r w:rsidRPr="006909E7">
        <w:rPr>
          <w:iCs/>
          <w:spacing w:val="-9"/>
        </w:rPr>
        <w:t xml:space="preserve"> </w:t>
      </w:r>
      <w:r w:rsidRPr="006909E7">
        <w:rPr>
          <w:iCs/>
        </w:rPr>
        <w:t>spore</w:t>
      </w:r>
      <w:r w:rsidRPr="006909E7">
        <w:rPr>
          <w:iCs/>
          <w:spacing w:val="-8"/>
        </w:rPr>
        <w:t xml:space="preserve"> </w:t>
      </w:r>
      <w:r w:rsidRPr="006909E7">
        <w:rPr>
          <w:iCs/>
        </w:rPr>
        <w:t>med</w:t>
      </w:r>
      <w:r w:rsidRPr="006909E7">
        <w:rPr>
          <w:iCs/>
          <w:spacing w:val="-9"/>
        </w:rPr>
        <w:t xml:space="preserve"> </w:t>
      </w:r>
      <w:r w:rsidRPr="006909E7">
        <w:rPr>
          <w:iCs/>
        </w:rPr>
        <w:t>upravičencem</w:t>
      </w:r>
      <w:r w:rsidRPr="006909E7">
        <w:rPr>
          <w:iCs/>
          <w:spacing w:val="-4"/>
        </w:rPr>
        <w:t xml:space="preserve"> </w:t>
      </w:r>
      <w:r w:rsidRPr="006909E7">
        <w:rPr>
          <w:iCs/>
        </w:rPr>
        <w:t>in</w:t>
      </w:r>
      <w:r w:rsidRPr="006909E7">
        <w:rPr>
          <w:iCs/>
          <w:spacing w:val="-8"/>
        </w:rPr>
        <w:t xml:space="preserve"> </w:t>
      </w:r>
      <w:r w:rsidRPr="006909E7">
        <w:rPr>
          <w:iCs/>
        </w:rPr>
        <w:t>banko</w:t>
      </w:r>
      <w:r w:rsidRPr="006909E7">
        <w:rPr>
          <w:iCs/>
          <w:spacing w:val="-8"/>
        </w:rPr>
        <w:t xml:space="preserve"> </w:t>
      </w:r>
      <w:r w:rsidRPr="006909E7">
        <w:rPr>
          <w:iCs/>
        </w:rPr>
        <w:t>rešuje</w:t>
      </w:r>
      <w:r w:rsidRPr="006909E7">
        <w:rPr>
          <w:iCs/>
          <w:spacing w:val="-8"/>
        </w:rPr>
        <w:t xml:space="preserve"> </w:t>
      </w:r>
      <w:r w:rsidRPr="006909E7">
        <w:rPr>
          <w:iCs/>
        </w:rPr>
        <w:t>stvarno</w:t>
      </w:r>
      <w:r w:rsidRPr="006909E7">
        <w:rPr>
          <w:iCs/>
          <w:spacing w:val="-7"/>
        </w:rPr>
        <w:t xml:space="preserve"> </w:t>
      </w:r>
      <w:r w:rsidRPr="006909E7">
        <w:rPr>
          <w:iCs/>
        </w:rPr>
        <w:t>pristojno</w:t>
      </w:r>
      <w:r w:rsidRPr="006909E7">
        <w:rPr>
          <w:iCs/>
          <w:spacing w:val="-8"/>
        </w:rPr>
        <w:t xml:space="preserve"> </w:t>
      </w:r>
      <w:r w:rsidRPr="006909E7">
        <w:rPr>
          <w:iCs/>
        </w:rPr>
        <w:t>sodišče</w:t>
      </w:r>
      <w:r w:rsidRPr="006909E7">
        <w:rPr>
          <w:iCs/>
          <w:spacing w:val="-8"/>
        </w:rPr>
        <w:t xml:space="preserve"> </w:t>
      </w:r>
      <w:r w:rsidRPr="006909E7">
        <w:rPr>
          <w:iCs/>
        </w:rPr>
        <w:t>v</w:t>
      </w:r>
      <w:r w:rsidRPr="006909E7">
        <w:rPr>
          <w:iCs/>
          <w:spacing w:val="-7"/>
        </w:rPr>
        <w:t xml:space="preserve"> </w:t>
      </w:r>
      <w:r w:rsidRPr="006909E7">
        <w:rPr>
          <w:iCs/>
          <w:spacing w:val="-2"/>
        </w:rPr>
        <w:t>Ljubljani.</w:t>
      </w:r>
    </w:p>
    <w:p w14:paraId="3C66AB31" w14:textId="77777777" w:rsidR="00C00690" w:rsidRPr="006909E7" w:rsidRDefault="00C00690">
      <w:pPr>
        <w:pStyle w:val="Telobesedila"/>
        <w:rPr>
          <w:iCs/>
        </w:rPr>
      </w:pPr>
    </w:p>
    <w:p w14:paraId="49C23F7B" w14:textId="77777777" w:rsidR="00C00690" w:rsidRPr="006909E7" w:rsidRDefault="00C00690">
      <w:pPr>
        <w:pStyle w:val="Telobesedila"/>
        <w:rPr>
          <w:iCs/>
        </w:rPr>
      </w:pPr>
    </w:p>
    <w:p w14:paraId="3C0A32DE" w14:textId="77777777" w:rsidR="00C00690" w:rsidRPr="006909E7" w:rsidRDefault="00C00690">
      <w:pPr>
        <w:pStyle w:val="Telobesedila"/>
        <w:rPr>
          <w:iCs/>
        </w:rPr>
      </w:pPr>
    </w:p>
    <w:p w14:paraId="6E4E38AD" w14:textId="77777777" w:rsidR="00C00690" w:rsidRPr="006909E7" w:rsidRDefault="009D7F0E">
      <w:pPr>
        <w:pStyle w:val="Telobesedila"/>
        <w:ind w:left="1453"/>
        <w:jc w:val="center"/>
        <w:rPr>
          <w:iCs/>
        </w:rPr>
      </w:pPr>
      <w:r w:rsidRPr="006909E7">
        <w:rPr>
          <w:iCs/>
          <w:spacing w:val="-2"/>
        </w:rPr>
        <w:t>Banka:</w:t>
      </w:r>
    </w:p>
    <w:sectPr w:rsidR="00C00690" w:rsidRPr="006909E7">
      <w:type w:val="continuous"/>
      <w:pgSz w:w="11910" w:h="16840"/>
      <w:pgMar w:top="1320" w:right="1020" w:bottom="280" w:left="16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781095"/>
    <w:multiLevelType w:val="hybridMultilevel"/>
    <w:tmpl w:val="B504CB60"/>
    <w:lvl w:ilvl="0" w:tplc="AC78E2E2">
      <w:start w:val="1"/>
      <w:numFmt w:val="decimal"/>
      <w:lvlText w:val="%1."/>
      <w:lvlJc w:val="left"/>
      <w:pPr>
        <w:ind w:left="822" w:hanging="360"/>
        <w:jc w:val="left"/>
      </w:pPr>
      <w:rPr>
        <w:rFonts w:ascii="Arial" w:eastAsia="Arial" w:hAnsi="Arial" w:cs="Arial" w:hint="default"/>
        <w:b w:val="0"/>
        <w:bCs w:val="0"/>
        <w:i w:val="0"/>
        <w:iCs w:val="0"/>
        <w:spacing w:val="-1"/>
        <w:w w:val="99"/>
        <w:sz w:val="20"/>
        <w:szCs w:val="20"/>
        <w:lang w:val="sl-SI" w:eastAsia="en-US" w:bidi="ar-SA"/>
      </w:rPr>
    </w:lvl>
    <w:lvl w:ilvl="1" w:tplc="99C0F9BE">
      <w:numFmt w:val="bullet"/>
      <w:lvlText w:val="•"/>
      <w:lvlJc w:val="left"/>
      <w:pPr>
        <w:ind w:left="1666" w:hanging="360"/>
      </w:pPr>
      <w:rPr>
        <w:rFonts w:hint="default"/>
        <w:lang w:val="sl-SI" w:eastAsia="en-US" w:bidi="ar-SA"/>
      </w:rPr>
    </w:lvl>
    <w:lvl w:ilvl="2" w:tplc="9D1498CC">
      <w:numFmt w:val="bullet"/>
      <w:lvlText w:val="•"/>
      <w:lvlJc w:val="left"/>
      <w:pPr>
        <w:ind w:left="2513" w:hanging="360"/>
      </w:pPr>
      <w:rPr>
        <w:rFonts w:hint="default"/>
        <w:lang w:val="sl-SI" w:eastAsia="en-US" w:bidi="ar-SA"/>
      </w:rPr>
    </w:lvl>
    <w:lvl w:ilvl="3" w:tplc="41025A16">
      <w:numFmt w:val="bullet"/>
      <w:lvlText w:val="•"/>
      <w:lvlJc w:val="left"/>
      <w:pPr>
        <w:ind w:left="3359" w:hanging="360"/>
      </w:pPr>
      <w:rPr>
        <w:rFonts w:hint="default"/>
        <w:lang w:val="sl-SI" w:eastAsia="en-US" w:bidi="ar-SA"/>
      </w:rPr>
    </w:lvl>
    <w:lvl w:ilvl="4" w:tplc="5C268ABC">
      <w:numFmt w:val="bullet"/>
      <w:lvlText w:val="•"/>
      <w:lvlJc w:val="left"/>
      <w:pPr>
        <w:ind w:left="4206" w:hanging="360"/>
      </w:pPr>
      <w:rPr>
        <w:rFonts w:hint="default"/>
        <w:lang w:val="sl-SI" w:eastAsia="en-US" w:bidi="ar-SA"/>
      </w:rPr>
    </w:lvl>
    <w:lvl w:ilvl="5" w:tplc="B09E2694">
      <w:numFmt w:val="bullet"/>
      <w:lvlText w:val="•"/>
      <w:lvlJc w:val="left"/>
      <w:pPr>
        <w:ind w:left="5053" w:hanging="360"/>
      </w:pPr>
      <w:rPr>
        <w:rFonts w:hint="default"/>
        <w:lang w:val="sl-SI" w:eastAsia="en-US" w:bidi="ar-SA"/>
      </w:rPr>
    </w:lvl>
    <w:lvl w:ilvl="6" w:tplc="6A48EA8C">
      <w:numFmt w:val="bullet"/>
      <w:lvlText w:val="•"/>
      <w:lvlJc w:val="left"/>
      <w:pPr>
        <w:ind w:left="5899" w:hanging="360"/>
      </w:pPr>
      <w:rPr>
        <w:rFonts w:hint="default"/>
        <w:lang w:val="sl-SI" w:eastAsia="en-US" w:bidi="ar-SA"/>
      </w:rPr>
    </w:lvl>
    <w:lvl w:ilvl="7" w:tplc="B7A4A9AE">
      <w:numFmt w:val="bullet"/>
      <w:lvlText w:val="•"/>
      <w:lvlJc w:val="left"/>
      <w:pPr>
        <w:ind w:left="6746" w:hanging="360"/>
      </w:pPr>
      <w:rPr>
        <w:rFonts w:hint="default"/>
        <w:lang w:val="sl-SI" w:eastAsia="en-US" w:bidi="ar-SA"/>
      </w:rPr>
    </w:lvl>
    <w:lvl w:ilvl="8" w:tplc="18C83754">
      <w:numFmt w:val="bullet"/>
      <w:lvlText w:val="•"/>
      <w:lvlJc w:val="left"/>
      <w:pPr>
        <w:ind w:left="7593" w:hanging="360"/>
      </w:pPr>
      <w:rPr>
        <w:rFonts w:hint="default"/>
        <w:lang w:val="sl-SI" w:eastAsia="en-US" w:bidi="ar-SA"/>
      </w:rPr>
    </w:lvl>
  </w:abstractNum>
  <w:num w:numId="1" w16cid:durableId="124407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90"/>
    <w:rsid w:val="006909E7"/>
    <w:rsid w:val="009D7F0E"/>
    <w:rsid w:val="00A950F9"/>
    <w:rsid w:val="00C00690"/>
    <w:rsid w:val="00CA12E3"/>
    <w:rsid w:val="00DA1C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7929"/>
  <w15:docId w15:val="{4DF2ADB1-E4B2-44E6-A1D4-E25A7FC3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Arial" w:eastAsia="Arial" w:hAnsi="Arial" w:cs="Arial"/>
      <w:lang w:val="sl-SI"/>
    </w:rPr>
  </w:style>
  <w:style w:type="paragraph" w:styleId="Naslov1">
    <w:name w:val="heading 1"/>
    <w:basedOn w:val="Navaden"/>
    <w:uiPriority w:val="9"/>
    <w:qFormat/>
    <w:pPr>
      <w:ind w:left="102" w:hanging="1299"/>
      <w:outlineLvl w:val="0"/>
    </w:pPr>
    <w:rPr>
      <w:b/>
      <w:bCs/>
      <w:i/>
      <w:iCs/>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0"/>
      <w:szCs w:val="20"/>
    </w:rPr>
  </w:style>
  <w:style w:type="paragraph" w:styleId="Odstavekseznama">
    <w:name w:val="List Paragraph"/>
    <w:basedOn w:val="Navaden"/>
    <w:uiPriority w:val="1"/>
    <w:qFormat/>
    <w:pPr>
      <w:ind w:left="821" w:right="114" w:hanging="360"/>
      <w:jc w:val="both"/>
    </w:pPr>
  </w:style>
  <w:style w:type="paragraph" w:customStyle="1" w:styleId="TableParagraph">
    <w:name w:val="Table Paragraph"/>
    <w:basedOn w:val="Navaden"/>
    <w:uiPriority w:val="1"/>
    <w:qFormat/>
  </w:style>
  <w:style w:type="character" w:styleId="Hiperpovezava">
    <w:name w:val="Hyperlink"/>
    <w:basedOn w:val="Privzetapisavaodstavka"/>
    <w:uiPriority w:val="99"/>
    <w:unhideWhenUsed/>
    <w:rsid w:val="00DA1CBC"/>
    <w:rPr>
      <w:color w:val="0000FF" w:themeColor="hyperlink"/>
      <w:u w:val="single"/>
    </w:rPr>
  </w:style>
  <w:style w:type="character" w:styleId="Nerazreenaomemba">
    <w:name w:val="Unresolved Mention"/>
    <w:basedOn w:val="Privzetapisavaodstavka"/>
    <w:uiPriority w:val="99"/>
    <w:semiHidden/>
    <w:unhideWhenUsed/>
    <w:rsid w:val="00DA1C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jubno.s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Banka: _________________________</dc:title>
  <dc:creator>Helena Regina</dc:creator>
  <cp:lastModifiedBy>Branka Klosternik</cp:lastModifiedBy>
  <cp:revision>3</cp:revision>
  <dcterms:created xsi:type="dcterms:W3CDTF">2024-10-24T14:50:00Z</dcterms:created>
  <dcterms:modified xsi:type="dcterms:W3CDTF">2024-10-24T15:05:00Z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2024-03-26T00:00:00Z</vt:filetime>
  </property>
  <property fmtid="{D5CDD505-2E9C-101B-9397-08002B2CF9AE}" pid="5" name="Producer">
    <vt:lpwstr>3-Heights(TM) PDF Security Shell 4.8.25.2 (http://www.pdf-tools.com)</vt:lpwstr>
  </property>
</Properties>
</file>